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BF6E" w14:textId="77777777" w:rsidR="00E54CEB" w:rsidRPr="00C375EC" w:rsidRDefault="00E54CEB" w:rsidP="00E54CEB">
      <w:pPr>
        <w:spacing w:line="480" w:lineRule="auto"/>
        <w:rPr>
          <w:rFonts w:cs="Swiss721BT-Bold"/>
          <w:b/>
          <w:bCs/>
          <w:i/>
          <w:sz w:val="24"/>
          <w:lang w:val="en-US"/>
        </w:rPr>
      </w:pPr>
      <w:r w:rsidRPr="00C375EC">
        <w:rPr>
          <w:rFonts w:cs="Swiss721BT-Bold"/>
          <w:b/>
          <w:bCs/>
          <w:i/>
          <w:sz w:val="24"/>
          <w:lang w:val="en-US"/>
        </w:rPr>
        <w:t xml:space="preserve">The Family Responsibilities Commission knows that you value good customer service. Our aim is to give you the best service we can. We will work with the Australian and Queensland Governments, </w:t>
      </w:r>
      <w:proofErr w:type="gramStart"/>
      <w:r w:rsidRPr="00C375EC">
        <w:rPr>
          <w:rFonts w:cs="Swiss721BT-Bold"/>
          <w:b/>
          <w:bCs/>
          <w:i/>
          <w:sz w:val="24"/>
          <w:lang w:val="en-US"/>
        </w:rPr>
        <w:t>stakeholders</w:t>
      </w:r>
      <w:proofErr w:type="gramEnd"/>
      <w:r w:rsidRPr="00C375EC">
        <w:rPr>
          <w:rFonts w:cs="Swiss721BT-Bold"/>
          <w:b/>
          <w:bCs/>
          <w:i/>
          <w:sz w:val="24"/>
          <w:lang w:val="en-US"/>
        </w:rPr>
        <w:t xml:space="preserve"> and clients to deliver the outcomes sought by the welfare reform communities. In doing so, we will nurture a spirit of inquiry and innovation, and will embrace the challenge of sourcing unconventional and creative solutions to address the complex problems that confront our communities.</w:t>
      </w:r>
    </w:p>
    <w:p w14:paraId="01829BDD" w14:textId="77777777" w:rsidR="00C71F33" w:rsidRPr="00C375EC" w:rsidRDefault="00C71F33" w:rsidP="00E722A1">
      <w:pPr>
        <w:rPr>
          <w:lang w:val="en-US" w:eastAsia="en-AU"/>
        </w:rPr>
      </w:pPr>
    </w:p>
    <w:p w14:paraId="7FB8BABA" w14:textId="77777777" w:rsidR="0030737A" w:rsidRPr="00771CB9" w:rsidRDefault="0030737A" w:rsidP="00003DCB"/>
    <w:sectPr w:rsidR="0030737A"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EE9C" w14:textId="77777777" w:rsidR="00003DCB" w:rsidRDefault="00003DCB" w:rsidP="00003DCB">
    <w:pPr>
      <w:pStyle w:val="Header"/>
    </w:pPr>
  </w:p>
  <w:p w14:paraId="237C8820" w14:textId="77777777" w:rsidR="00003DCB" w:rsidRDefault="00003DCB" w:rsidP="00003DCB">
    <w:pPr>
      <w:pStyle w:val="Header"/>
    </w:pPr>
  </w:p>
  <w:p w14:paraId="7B7F08F7" w14:textId="77777777" w:rsidR="00003DCB" w:rsidRDefault="00003DCB" w:rsidP="00003DCB">
    <w:pPr>
      <w:pStyle w:val="Header"/>
    </w:pPr>
  </w:p>
  <w:p w14:paraId="5387E7A9" w14:textId="77777777" w:rsidR="00003DCB" w:rsidRDefault="00003DCB" w:rsidP="00003DCB">
    <w:pPr>
      <w:pStyle w:val="Header"/>
    </w:pPr>
  </w:p>
  <w:p w14:paraId="1FCF2905" w14:textId="77777777" w:rsidR="00003DCB" w:rsidRDefault="00003DCB" w:rsidP="00003DCB">
    <w:pPr>
      <w:pStyle w:val="Header"/>
    </w:pPr>
  </w:p>
  <w:p w14:paraId="69656A7F" w14:textId="77777777" w:rsidR="00003DCB" w:rsidRPr="00676AE3" w:rsidRDefault="00003DCB" w:rsidP="00003DCB">
    <w:pPr>
      <w:pStyle w:val="Header"/>
    </w:pPr>
    <w:r>
      <w:t>Service charter statement</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DCB"/>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19</cp:revision>
  <cp:lastPrinted>2023-10-18T00:43:00Z</cp:lastPrinted>
  <dcterms:created xsi:type="dcterms:W3CDTF">2023-10-17T06:52:00Z</dcterms:created>
  <dcterms:modified xsi:type="dcterms:W3CDTF">2023-11-15T01:48:00Z</dcterms:modified>
</cp:coreProperties>
</file>